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80" w:rightFromText="180" w:vertAnchor="page" w:horzAnchor="margin" w:tblpY="1876"/>
        <w:tblW w:w="0" w:type="auto"/>
        <w:tblLook w:val="04A0" w:firstRow="1" w:lastRow="0" w:firstColumn="1" w:lastColumn="0" w:noHBand="0" w:noVBand="1"/>
      </w:tblPr>
      <w:tblGrid>
        <w:gridCol w:w="8043"/>
        <w:gridCol w:w="1353"/>
      </w:tblGrid>
      <w:tr w:rsidR="00F06128" w14:paraId="3BE12261" w14:textId="77777777" w:rsidTr="00F06128">
        <w:tc>
          <w:tcPr>
            <w:tcW w:w="8043" w:type="dxa"/>
          </w:tcPr>
          <w:p w14:paraId="327C6851" w14:textId="77777777" w:rsidR="00F06128" w:rsidRPr="00F06128" w:rsidRDefault="00F06128" w:rsidP="00F06128">
            <w:pPr>
              <w:jc w:val="both"/>
              <w:rPr>
                <w:b/>
                <w:bCs/>
              </w:rPr>
            </w:pPr>
            <w:proofErr w:type="spellStart"/>
            <w:r w:rsidRPr="00F06128">
              <w:rPr>
                <w:b/>
                <w:bCs/>
              </w:rPr>
              <w:t>Görev</w:t>
            </w:r>
            <w:proofErr w:type="spellEnd"/>
          </w:p>
        </w:tc>
        <w:tc>
          <w:tcPr>
            <w:tcW w:w="1353" w:type="dxa"/>
          </w:tcPr>
          <w:p w14:paraId="69BABC92" w14:textId="77777777" w:rsidR="00F06128" w:rsidRPr="00F06128" w:rsidRDefault="00F06128" w:rsidP="00F06128">
            <w:pPr>
              <w:jc w:val="both"/>
              <w:rPr>
                <w:b/>
                <w:bCs/>
              </w:rPr>
            </w:pPr>
            <w:proofErr w:type="spellStart"/>
            <w:r w:rsidRPr="00F06128">
              <w:rPr>
                <w:b/>
                <w:bCs/>
              </w:rPr>
              <w:t>Tamamlandı</w:t>
            </w:r>
            <w:proofErr w:type="spellEnd"/>
          </w:p>
        </w:tc>
      </w:tr>
      <w:tr w:rsidR="00F06128" w14:paraId="40CC2069" w14:textId="77777777" w:rsidTr="00F06128">
        <w:tc>
          <w:tcPr>
            <w:tcW w:w="8043" w:type="dxa"/>
          </w:tcPr>
          <w:p w14:paraId="46F0A7F3" w14:textId="77777777" w:rsidR="00F06128" w:rsidRDefault="00F06128" w:rsidP="00F06128">
            <w:pPr>
              <w:jc w:val="both"/>
            </w:pPr>
            <w:proofErr w:type="spellStart"/>
            <w:r w:rsidRPr="00F06128">
              <w:t>Kuruluşun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tarihçesi</w:t>
            </w:r>
            <w:proofErr w:type="spellEnd"/>
            <w:r w:rsidRPr="00F06128">
              <w:t xml:space="preserve">, </w:t>
            </w:r>
            <w:proofErr w:type="spellStart"/>
            <w:r w:rsidRPr="00F06128">
              <w:t>zamanla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gelişimi</w:t>
            </w:r>
            <w:proofErr w:type="spellEnd"/>
            <w:r w:rsidRPr="00F06128">
              <w:t xml:space="preserve">, </w:t>
            </w:r>
            <w:proofErr w:type="spellStart"/>
            <w:r w:rsidRPr="00F06128">
              <w:t>endüstriyel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önemi</w:t>
            </w:r>
            <w:proofErr w:type="spellEnd"/>
            <w:r w:rsidRPr="00F06128">
              <w:t xml:space="preserve">, </w:t>
            </w:r>
            <w:proofErr w:type="spellStart"/>
            <w:r w:rsidRPr="00F06128">
              <w:t>endüstrideki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yeri</w:t>
            </w:r>
            <w:proofErr w:type="spellEnd"/>
            <w:r>
              <w:t xml:space="preserve">, </w:t>
            </w:r>
            <w:proofErr w:type="spellStart"/>
            <w:r>
              <w:t>k</w:t>
            </w:r>
            <w:r w:rsidRPr="00F06128">
              <w:t>urumun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tanımlanması</w:t>
            </w:r>
            <w:proofErr w:type="spellEnd"/>
            <w:r w:rsidRPr="00F06128">
              <w:t xml:space="preserve">, </w:t>
            </w:r>
            <w:proofErr w:type="spellStart"/>
            <w:r w:rsidRPr="00F06128">
              <w:t>iştigal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konusu</w:t>
            </w:r>
            <w:proofErr w:type="spellEnd"/>
          </w:p>
        </w:tc>
        <w:tc>
          <w:tcPr>
            <w:tcW w:w="1353" w:type="dxa"/>
          </w:tcPr>
          <w:p w14:paraId="1967DE69" w14:textId="77777777" w:rsidR="00F06128" w:rsidRPr="00F06128" w:rsidRDefault="00F06128" w:rsidP="00F06128">
            <w:pPr>
              <w:jc w:val="both"/>
            </w:pPr>
          </w:p>
        </w:tc>
      </w:tr>
      <w:tr w:rsidR="00F06128" w14:paraId="2C07FCFB" w14:textId="77777777" w:rsidTr="00F06128">
        <w:tc>
          <w:tcPr>
            <w:tcW w:w="8043" w:type="dxa"/>
          </w:tcPr>
          <w:p w14:paraId="720433CF" w14:textId="77777777" w:rsidR="00F06128" w:rsidRDefault="00F06128" w:rsidP="00F06128">
            <w:pPr>
              <w:jc w:val="both"/>
            </w:pPr>
            <w:proofErr w:type="spellStart"/>
            <w:r w:rsidRPr="00F06128">
              <w:t>Kuruluşun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Laboratuvarın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organizasyon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şeması</w:t>
            </w:r>
            <w:proofErr w:type="spellEnd"/>
          </w:p>
        </w:tc>
        <w:tc>
          <w:tcPr>
            <w:tcW w:w="1353" w:type="dxa"/>
          </w:tcPr>
          <w:p w14:paraId="264479F9" w14:textId="77777777" w:rsidR="00F06128" w:rsidRPr="00F06128" w:rsidRDefault="00F06128" w:rsidP="00F06128">
            <w:pPr>
              <w:jc w:val="both"/>
            </w:pPr>
          </w:p>
        </w:tc>
      </w:tr>
      <w:tr w:rsidR="00F06128" w14:paraId="7FE5BB37" w14:textId="77777777" w:rsidTr="00F06128">
        <w:tc>
          <w:tcPr>
            <w:tcW w:w="8043" w:type="dxa"/>
          </w:tcPr>
          <w:p w14:paraId="4980F383" w14:textId="77777777" w:rsidR="00F06128" w:rsidRPr="00F06128" w:rsidRDefault="00F06128" w:rsidP="00F06128">
            <w:pPr>
              <w:jc w:val="both"/>
            </w:pPr>
            <w:proofErr w:type="spellStart"/>
            <w:r w:rsidRPr="00F06128">
              <w:t>Laboratuvar</w:t>
            </w:r>
            <w:r>
              <w:t>lar</w:t>
            </w:r>
            <w:r w:rsidRPr="00F06128">
              <w:t>ın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diğer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birimlerle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ilişkisi</w:t>
            </w:r>
            <w:proofErr w:type="spellEnd"/>
            <w:r w:rsidRPr="00F06128">
              <w:t xml:space="preserve">, </w:t>
            </w:r>
            <w:proofErr w:type="spellStart"/>
            <w:r w:rsidRPr="00F06128">
              <w:t>analiz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döngüsü</w:t>
            </w:r>
            <w:proofErr w:type="spellEnd"/>
          </w:p>
        </w:tc>
        <w:tc>
          <w:tcPr>
            <w:tcW w:w="1353" w:type="dxa"/>
          </w:tcPr>
          <w:p w14:paraId="730AC99F" w14:textId="77777777" w:rsidR="00F06128" w:rsidRPr="00F06128" w:rsidRDefault="00F06128" w:rsidP="00F06128">
            <w:pPr>
              <w:jc w:val="both"/>
            </w:pPr>
          </w:p>
        </w:tc>
      </w:tr>
      <w:tr w:rsidR="00F06128" w14:paraId="0DF7C395" w14:textId="77777777" w:rsidTr="00F06128">
        <w:tc>
          <w:tcPr>
            <w:tcW w:w="8043" w:type="dxa"/>
          </w:tcPr>
          <w:p w14:paraId="2B4C20E5" w14:textId="77777777" w:rsidR="00F06128" w:rsidRPr="00F06128" w:rsidRDefault="00F06128" w:rsidP="00F06128">
            <w:pPr>
              <w:jc w:val="both"/>
            </w:pPr>
            <w:proofErr w:type="spellStart"/>
            <w:r w:rsidRPr="00F06128">
              <w:t>Numune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alınırken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uygulanan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yöntem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ve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tekniklerin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incelenmesi</w:t>
            </w:r>
            <w:proofErr w:type="spellEnd"/>
            <w:r w:rsidRPr="00F06128">
              <w:t xml:space="preserve">, </w:t>
            </w:r>
            <w:proofErr w:type="spellStart"/>
            <w:r w:rsidRPr="00F06128">
              <w:t>gerekli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standartlar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ve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numunelerin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hazırlanması</w:t>
            </w:r>
            <w:proofErr w:type="spellEnd"/>
          </w:p>
        </w:tc>
        <w:tc>
          <w:tcPr>
            <w:tcW w:w="1353" w:type="dxa"/>
          </w:tcPr>
          <w:p w14:paraId="2296CB08" w14:textId="77777777" w:rsidR="00F06128" w:rsidRPr="00F06128" w:rsidRDefault="00F06128" w:rsidP="00F06128">
            <w:pPr>
              <w:jc w:val="both"/>
            </w:pPr>
          </w:p>
        </w:tc>
      </w:tr>
      <w:tr w:rsidR="00F06128" w14:paraId="2E20483B" w14:textId="77777777" w:rsidTr="00F06128">
        <w:tc>
          <w:tcPr>
            <w:tcW w:w="8043" w:type="dxa"/>
          </w:tcPr>
          <w:p w14:paraId="7516DE27" w14:textId="77777777" w:rsidR="00F06128" w:rsidRPr="00F06128" w:rsidRDefault="00F06128" w:rsidP="00F06128">
            <w:pPr>
              <w:jc w:val="both"/>
            </w:pPr>
            <w:proofErr w:type="spellStart"/>
            <w:r w:rsidRPr="00F06128">
              <w:t>Numuneler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üzerinde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gerçekleştirilen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kalitatif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ve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kantitatif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analizlerde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başvurulan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tekniklerin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ve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metot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standardlarının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öğrenilmesi</w:t>
            </w:r>
            <w:proofErr w:type="spellEnd"/>
            <w:r w:rsidRPr="00F06128">
              <w:t>/</w:t>
            </w:r>
            <w:proofErr w:type="spellStart"/>
            <w:r w:rsidRPr="00F06128">
              <w:t>uygulanması</w:t>
            </w:r>
            <w:proofErr w:type="spellEnd"/>
          </w:p>
        </w:tc>
        <w:tc>
          <w:tcPr>
            <w:tcW w:w="1353" w:type="dxa"/>
          </w:tcPr>
          <w:p w14:paraId="095572C3" w14:textId="77777777" w:rsidR="00F06128" w:rsidRPr="00F06128" w:rsidRDefault="00F06128" w:rsidP="00F06128">
            <w:pPr>
              <w:jc w:val="both"/>
            </w:pPr>
          </w:p>
        </w:tc>
      </w:tr>
      <w:tr w:rsidR="00F06128" w14:paraId="04F64D11" w14:textId="77777777" w:rsidTr="00F06128">
        <w:tc>
          <w:tcPr>
            <w:tcW w:w="8043" w:type="dxa"/>
          </w:tcPr>
          <w:p w14:paraId="277FCB6A" w14:textId="77777777" w:rsidR="00F06128" w:rsidRPr="00F06128" w:rsidRDefault="00F06128" w:rsidP="00F06128">
            <w:pPr>
              <w:jc w:val="both"/>
            </w:pPr>
            <w:proofErr w:type="spellStart"/>
            <w:r>
              <w:t>Laboratuvarlarda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F06128">
              <w:t>ürekli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yapılan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analizlerle</w:t>
            </w:r>
            <w:proofErr w:type="spellEnd"/>
            <w:r w:rsidRPr="00F06128">
              <w:t xml:space="preserve"> (</w:t>
            </w:r>
            <w:proofErr w:type="spellStart"/>
            <w:r w:rsidRPr="00F06128">
              <w:t>kalitatif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ve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kantitatif</w:t>
            </w:r>
            <w:proofErr w:type="spellEnd"/>
            <w:r w:rsidRPr="00F06128">
              <w:t xml:space="preserve">) </w:t>
            </w:r>
            <w:proofErr w:type="spellStart"/>
            <w:r w:rsidRPr="00F06128">
              <w:t>elde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edilen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sonuçların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istatistiksel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yöntemlerle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değerlendirilmesi</w:t>
            </w:r>
            <w:proofErr w:type="spellEnd"/>
            <w:r w:rsidRPr="00F06128">
              <w:t xml:space="preserve">. </w:t>
            </w:r>
            <w:proofErr w:type="spellStart"/>
            <w:r w:rsidRPr="00F06128">
              <w:t>Yapılan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çalışmaların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kalite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kontrol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işlemlerinden</w:t>
            </w:r>
            <w:proofErr w:type="spellEnd"/>
            <w:r w:rsidRPr="00F06128">
              <w:t xml:space="preserve"> (</w:t>
            </w:r>
            <w:proofErr w:type="spellStart"/>
            <w:r w:rsidRPr="00F06128">
              <w:t>şayet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uygunluk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varsa</w:t>
            </w:r>
            <w:proofErr w:type="spellEnd"/>
            <w:r w:rsidRPr="00F06128">
              <w:t xml:space="preserve">) TSEN ISO 9000, TSEN ISO 14000, TSEN ISO 18000, TSEN ISO 17025 </w:t>
            </w:r>
            <w:proofErr w:type="spellStart"/>
            <w:r w:rsidRPr="00F06128">
              <w:t>ve</w:t>
            </w:r>
            <w:proofErr w:type="spellEnd"/>
            <w:r w:rsidRPr="00F06128">
              <w:t>/</w:t>
            </w:r>
            <w:proofErr w:type="spellStart"/>
            <w:r w:rsidRPr="00F06128">
              <w:t>veya</w:t>
            </w:r>
            <w:proofErr w:type="spellEnd"/>
            <w:r w:rsidRPr="00F06128">
              <w:t xml:space="preserve"> HACCP standard </w:t>
            </w:r>
            <w:proofErr w:type="spellStart"/>
            <w:r w:rsidRPr="00F06128">
              <w:t>uygulamalarından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en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az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birine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sahip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olup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olmadığının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incelenmesi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ve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değerlendirilmesi</w:t>
            </w:r>
            <w:proofErr w:type="spellEnd"/>
          </w:p>
        </w:tc>
        <w:tc>
          <w:tcPr>
            <w:tcW w:w="1353" w:type="dxa"/>
          </w:tcPr>
          <w:p w14:paraId="6CAB5C06" w14:textId="77777777" w:rsidR="00F06128" w:rsidRDefault="00F06128" w:rsidP="00F06128">
            <w:pPr>
              <w:jc w:val="both"/>
            </w:pPr>
          </w:p>
        </w:tc>
      </w:tr>
      <w:tr w:rsidR="00F06128" w14:paraId="73F52944" w14:textId="77777777" w:rsidTr="00F06128">
        <w:tc>
          <w:tcPr>
            <w:tcW w:w="8043" w:type="dxa"/>
          </w:tcPr>
          <w:p w14:paraId="77F73474" w14:textId="77777777" w:rsidR="00F06128" w:rsidRDefault="00F06128" w:rsidP="00F06128">
            <w:pPr>
              <w:jc w:val="both"/>
            </w:pPr>
            <w:proofErr w:type="spellStart"/>
            <w:r w:rsidRPr="00F06128">
              <w:t>Şayet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stajın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gerçekleştirildiği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laboratuvar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veya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laboratuvarların</w:t>
            </w:r>
            <w:proofErr w:type="spellEnd"/>
            <w:r w:rsidRPr="00F06128">
              <w:t xml:space="preserve"> AR-GE </w:t>
            </w:r>
            <w:proofErr w:type="spellStart"/>
            <w:r w:rsidRPr="00F06128">
              <w:t>amaçlı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kullanımı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söz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konusu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ise</w:t>
            </w:r>
            <w:proofErr w:type="spellEnd"/>
            <w:r w:rsidRPr="00F06128">
              <w:t xml:space="preserve">, </w:t>
            </w:r>
            <w:proofErr w:type="spellStart"/>
            <w:r w:rsidRPr="00F06128">
              <w:t>yapılan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bu</w:t>
            </w:r>
            <w:proofErr w:type="spellEnd"/>
            <w:r w:rsidRPr="00F06128">
              <w:t xml:space="preserve"> AR-GE </w:t>
            </w:r>
            <w:proofErr w:type="spellStart"/>
            <w:r w:rsidRPr="00F06128">
              <w:t>faaliyetlerinin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incelenmesi</w:t>
            </w:r>
            <w:proofErr w:type="spellEnd"/>
            <w:r w:rsidRPr="00F06128">
              <w:t xml:space="preserve">, </w:t>
            </w:r>
            <w:proofErr w:type="spellStart"/>
            <w:r w:rsidRPr="00F06128">
              <w:t>bu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çalışmalar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hakkındaki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destekleyici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ve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eleştirel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görüşlerin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belirtilmesi</w:t>
            </w:r>
            <w:proofErr w:type="spellEnd"/>
          </w:p>
        </w:tc>
        <w:tc>
          <w:tcPr>
            <w:tcW w:w="1353" w:type="dxa"/>
          </w:tcPr>
          <w:p w14:paraId="61A43795" w14:textId="77777777" w:rsidR="00F06128" w:rsidRDefault="00F06128" w:rsidP="00F06128">
            <w:pPr>
              <w:jc w:val="both"/>
            </w:pPr>
          </w:p>
        </w:tc>
      </w:tr>
      <w:tr w:rsidR="00F06128" w14:paraId="1397C900" w14:textId="77777777" w:rsidTr="00F06128">
        <w:tc>
          <w:tcPr>
            <w:tcW w:w="8043" w:type="dxa"/>
          </w:tcPr>
          <w:p w14:paraId="1F3D0340" w14:textId="77777777" w:rsidR="00F06128" w:rsidRDefault="00F06128" w:rsidP="00F06128">
            <w:pPr>
              <w:jc w:val="both"/>
            </w:pPr>
            <w:proofErr w:type="spellStart"/>
            <w:r w:rsidRPr="00F06128">
              <w:t>Tesisin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çalışma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amacının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belirlenmesi</w:t>
            </w:r>
            <w:proofErr w:type="spellEnd"/>
            <w:r w:rsidRPr="00F06128">
              <w:t xml:space="preserve">, </w:t>
            </w:r>
            <w:proofErr w:type="spellStart"/>
            <w:r w:rsidRPr="00F06128">
              <w:t>bu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amaç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doğrultusunda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uygulanan</w:t>
            </w:r>
            <w:proofErr w:type="spellEnd"/>
            <w:r w:rsidRPr="00F06128">
              <w:t xml:space="preserve"> proses </w:t>
            </w:r>
            <w:proofErr w:type="spellStart"/>
            <w:r w:rsidRPr="00F06128">
              <w:t>veya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proseslerin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akış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diyagramlarının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çıkartılması</w:t>
            </w:r>
            <w:proofErr w:type="spellEnd"/>
          </w:p>
        </w:tc>
        <w:tc>
          <w:tcPr>
            <w:tcW w:w="1353" w:type="dxa"/>
          </w:tcPr>
          <w:p w14:paraId="02B2774F" w14:textId="77777777" w:rsidR="00F06128" w:rsidRPr="00F06128" w:rsidRDefault="00F06128" w:rsidP="00F06128">
            <w:pPr>
              <w:jc w:val="both"/>
            </w:pPr>
          </w:p>
        </w:tc>
      </w:tr>
      <w:tr w:rsidR="00F06128" w14:paraId="15ECB01F" w14:textId="77777777" w:rsidTr="00F06128">
        <w:tc>
          <w:tcPr>
            <w:tcW w:w="8043" w:type="dxa"/>
          </w:tcPr>
          <w:p w14:paraId="4106BA6D" w14:textId="77777777" w:rsidR="00F06128" w:rsidRDefault="00F06128" w:rsidP="00F06128">
            <w:pPr>
              <w:jc w:val="both"/>
            </w:pPr>
            <w:r w:rsidRPr="00F06128">
              <w:t xml:space="preserve">Proses </w:t>
            </w:r>
            <w:proofErr w:type="spellStart"/>
            <w:r w:rsidRPr="00F06128">
              <w:t>veya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proseslerde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uygulanan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temel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işlemlerin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belirlenmesi</w:t>
            </w:r>
            <w:proofErr w:type="spellEnd"/>
            <w:r w:rsidRPr="00F06128">
              <w:t xml:space="preserve">, </w:t>
            </w:r>
            <w:proofErr w:type="spellStart"/>
            <w:r w:rsidRPr="00F06128">
              <w:t>ilgili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reaksiyon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ve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etkileşimlerin</w:t>
            </w:r>
            <w:proofErr w:type="spellEnd"/>
            <w:r w:rsidRPr="00F06128">
              <w:t xml:space="preserve">, </w:t>
            </w:r>
            <w:proofErr w:type="spellStart"/>
            <w:r w:rsidRPr="00F06128">
              <w:t>kimya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mühendisliği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temel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bilgileri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doğrultusunda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incelenerek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değerlendirilmesi</w:t>
            </w:r>
            <w:proofErr w:type="spellEnd"/>
          </w:p>
        </w:tc>
        <w:tc>
          <w:tcPr>
            <w:tcW w:w="1353" w:type="dxa"/>
          </w:tcPr>
          <w:p w14:paraId="3A2AC5A2" w14:textId="77777777" w:rsidR="00F06128" w:rsidRPr="00F06128" w:rsidRDefault="00F06128" w:rsidP="00F06128">
            <w:pPr>
              <w:jc w:val="both"/>
            </w:pPr>
          </w:p>
        </w:tc>
      </w:tr>
      <w:tr w:rsidR="00F06128" w14:paraId="65AAA945" w14:textId="77777777" w:rsidTr="00F06128">
        <w:tc>
          <w:tcPr>
            <w:tcW w:w="8043" w:type="dxa"/>
          </w:tcPr>
          <w:p w14:paraId="342D47B1" w14:textId="77777777" w:rsidR="00F06128" w:rsidRDefault="00F06128" w:rsidP="00F06128">
            <w:pPr>
              <w:jc w:val="both"/>
            </w:pPr>
            <w:proofErr w:type="spellStart"/>
            <w:r>
              <w:t>Tesis</w:t>
            </w:r>
            <w:proofErr w:type="spellEnd"/>
            <w:r>
              <w:t xml:space="preserve"> </w:t>
            </w:r>
            <w:proofErr w:type="spellStart"/>
            <w:r>
              <w:t>bünyesindeki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Laboratuvarlardaki</w:t>
            </w:r>
            <w:proofErr w:type="spellEnd"/>
            <w:r>
              <w:t xml:space="preserve"> proses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proseslerde</w:t>
            </w:r>
            <w:proofErr w:type="spellEnd"/>
            <w:r>
              <w:t xml:space="preserve"> </w:t>
            </w:r>
            <w:proofErr w:type="spellStart"/>
            <w:r>
              <w:t>kullanılan</w:t>
            </w:r>
            <w:proofErr w:type="spellEnd"/>
            <w:r>
              <w:t xml:space="preserve"> her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ekipmanların</w:t>
            </w:r>
            <w:proofErr w:type="spellEnd"/>
            <w:r>
              <w:t xml:space="preserve"> </w:t>
            </w:r>
            <w:proofErr w:type="spellStart"/>
            <w:r>
              <w:t>aşağıdaki</w:t>
            </w:r>
            <w:proofErr w:type="spellEnd"/>
            <w:r>
              <w:t xml:space="preserve"> </w:t>
            </w:r>
            <w:proofErr w:type="spellStart"/>
            <w:r>
              <w:t>sınıflandırmaya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biçimde</w:t>
            </w:r>
            <w:proofErr w:type="spellEnd"/>
            <w:r>
              <w:t xml:space="preserve"> </w:t>
            </w:r>
            <w:proofErr w:type="spellStart"/>
            <w:r>
              <w:t>incelenmesi</w:t>
            </w:r>
            <w:proofErr w:type="spellEnd"/>
          </w:p>
          <w:p w14:paraId="48240E24" w14:textId="77777777" w:rsidR="00F06128" w:rsidRDefault="00F06128" w:rsidP="00F06128">
            <w:pPr>
              <w:jc w:val="both"/>
            </w:pPr>
            <w:r>
              <w:rPr>
                <w:rFonts w:ascii="Calibri" w:eastAsia="Calibri" w:hAnsi="Calibri" w:cs="Calibri" w:hint="eastAsia"/>
              </w:rPr>
              <w:t>􀂾</w:t>
            </w:r>
            <w:r>
              <w:t xml:space="preserve"> </w:t>
            </w:r>
            <w:proofErr w:type="spellStart"/>
            <w:r>
              <w:t>Mekanik</w:t>
            </w:r>
            <w:proofErr w:type="spellEnd"/>
            <w:r>
              <w:t xml:space="preserve"> </w:t>
            </w:r>
            <w:proofErr w:type="spellStart"/>
            <w:r>
              <w:t>taşınım</w:t>
            </w:r>
            <w:proofErr w:type="spellEnd"/>
            <w:r>
              <w:t xml:space="preserve"> </w:t>
            </w:r>
            <w:proofErr w:type="spellStart"/>
            <w:r>
              <w:t>üniteleri</w:t>
            </w:r>
            <w:proofErr w:type="spellEnd"/>
          </w:p>
          <w:p w14:paraId="2A3F67CD" w14:textId="77777777" w:rsidR="00F06128" w:rsidRDefault="00F06128" w:rsidP="00F06128">
            <w:pPr>
              <w:jc w:val="both"/>
            </w:pPr>
            <w:r>
              <w:rPr>
                <w:rFonts w:ascii="Calibri" w:eastAsia="Calibri" w:hAnsi="Calibri" w:cs="Calibri" w:hint="eastAsia"/>
              </w:rPr>
              <w:t>􀂾</w:t>
            </w:r>
            <w:r>
              <w:t xml:space="preserve"> </w:t>
            </w:r>
            <w:proofErr w:type="spellStart"/>
            <w:r>
              <w:t>Malzeme</w:t>
            </w:r>
            <w:proofErr w:type="spellEnd"/>
            <w:r>
              <w:t xml:space="preserve"> </w:t>
            </w:r>
            <w:proofErr w:type="spellStart"/>
            <w:r>
              <w:t>özelliklerinin</w:t>
            </w:r>
            <w:proofErr w:type="spellEnd"/>
            <w:r>
              <w:t xml:space="preserve"> </w:t>
            </w:r>
            <w:proofErr w:type="spellStart"/>
            <w:r>
              <w:t>iyileştirilmesine</w:t>
            </w:r>
            <w:proofErr w:type="spellEnd"/>
            <w:r>
              <w:t xml:space="preserve"> </w:t>
            </w:r>
            <w:proofErr w:type="spellStart"/>
            <w:r>
              <w:t>yönelik</w:t>
            </w:r>
            <w:proofErr w:type="spellEnd"/>
            <w:r>
              <w:t xml:space="preserve"> </w:t>
            </w:r>
            <w:proofErr w:type="spellStart"/>
            <w:r>
              <w:t>üniteleri</w:t>
            </w:r>
            <w:proofErr w:type="spellEnd"/>
          </w:p>
          <w:p w14:paraId="5D7DEC74" w14:textId="77777777" w:rsidR="00F06128" w:rsidRDefault="00F06128" w:rsidP="00F06128">
            <w:pPr>
              <w:jc w:val="both"/>
            </w:pPr>
            <w:r>
              <w:rPr>
                <w:rFonts w:ascii="Calibri" w:eastAsia="Calibri" w:hAnsi="Calibri" w:cs="Calibri" w:hint="eastAsia"/>
              </w:rPr>
              <w:t>􀂾</w:t>
            </w:r>
            <w:r>
              <w:t xml:space="preserve"> </w:t>
            </w:r>
            <w:proofErr w:type="spellStart"/>
            <w:r>
              <w:t>Ayırma</w:t>
            </w:r>
            <w:proofErr w:type="spellEnd"/>
            <w:r>
              <w:t xml:space="preserve"> </w:t>
            </w:r>
            <w:proofErr w:type="spellStart"/>
            <w:r>
              <w:t>amaçlı</w:t>
            </w:r>
            <w:proofErr w:type="spellEnd"/>
            <w:r>
              <w:t xml:space="preserve"> </w:t>
            </w:r>
            <w:proofErr w:type="spellStart"/>
            <w:r>
              <w:t>üniteler</w:t>
            </w:r>
            <w:proofErr w:type="spellEnd"/>
          </w:p>
          <w:p w14:paraId="42E4F4D5" w14:textId="77777777" w:rsidR="00F06128" w:rsidRDefault="00F06128" w:rsidP="00F06128">
            <w:pPr>
              <w:jc w:val="both"/>
            </w:pPr>
            <w:r>
              <w:rPr>
                <w:rFonts w:ascii="Calibri" w:eastAsia="Calibri" w:hAnsi="Calibri" w:cs="Calibri" w:hint="eastAsia"/>
              </w:rPr>
              <w:t>􀂾</w:t>
            </w:r>
            <w:r>
              <w:t xml:space="preserve"> </w:t>
            </w:r>
            <w:proofErr w:type="spellStart"/>
            <w:r>
              <w:t>Depolama</w:t>
            </w:r>
            <w:proofErr w:type="spellEnd"/>
            <w:r>
              <w:t xml:space="preserve"> </w:t>
            </w:r>
            <w:proofErr w:type="spellStart"/>
            <w:r>
              <w:t>amaçlı</w:t>
            </w:r>
            <w:proofErr w:type="spellEnd"/>
            <w:r>
              <w:t xml:space="preserve"> </w:t>
            </w:r>
            <w:proofErr w:type="spellStart"/>
            <w:r>
              <w:t>üniteler</w:t>
            </w:r>
            <w:proofErr w:type="spellEnd"/>
          </w:p>
          <w:p w14:paraId="64916F49" w14:textId="77777777" w:rsidR="00F06128" w:rsidRDefault="00F06128" w:rsidP="00F06128">
            <w:pPr>
              <w:jc w:val="both"/>
            </w:pPr>
            <w:r>
              <w:rPr>
                <w:rFonts w:ascii="Calibri" w:eastAsia="Calibri" w:hAnsi="Calibri" w:cs="Calibri" w:hint="eastAsia"/>
              </w:rPr>
              <w:t>􀂾</w:t>
            </w:r>
            <w:r>
              <w:t xml:space="preserve"> </w:t>
            </w:r>
            <w:proofErr w:type="spellStart"/>
            <w:r>
              <w:t>Isı</w:t>
            </w:r>
            <w:proofErr w:type="spellEnd"/>
            <w:r>
              <w:t xml:space="preserve"> </w:t>
            </w:r>
            <w:proofErr w:type="spellStart"/>
            <w:r>
              <w:t>aktarımım</w:t>
            </w:r>
            <w:proofErr w:type="spellEnd"/>
            <w:r>
              <w:t xml:space="preserve"> </w:t>
            </w:r>
            <w:proofErr w:type="spellStart"/>
            <w:r>
              <w:t>amacıyla</w:t>
            </w:r>
            <w:proofErr w:type="spellEnd"/>
            <w:r>
              <w:t xml:space="preserve"> </w:t>
            </w:r>
            <w:proofErr w:type="spellStart"/>
            <w:r>
              <w:t>kullanılan</w:t>
            </w:r>
            <w:proofErr w:type="spellEnd"/>
            <w:r>
              <w:t xml:space="preserve"> </w:t>
            </w:r>
            <w:proofErr w:type="spellStart"/>
            <w:r>
              <w:t>üniteler</w:t>
            </w:r>
            <w:proofErr w:type="spellEnd"/>
          </w:p>
          <w:p w14:paraId="3A67308A" w14:textId="77777777" w:rsidR="00F06128" w:rsidRDefault="00F06128" w:rsidP="00F06128">
            <w:pPr>
              <w:jc w:val="both"/>
            </w:pPr>
            <w:r>
              <w:rPr>
                <w:rFonts w:ascii="Calibri" w:eastAsia="Calibri" w:hAnsi="Calibri" w:cs="Calibri" w:hint="eastAsia"/>
              </w:rPr>
              <w:t>􀂾</w:t>
            </w:r>
            <w:r>
              <w:t xml:space="preserve"> </w:t>
            </w:r>
            <w:proofErr w:type="spellStart"/>
            <w:r>
              <w:t>Kütle</w:t>
            </w:r>
            <w:proofErr w:type="spellEnd"/>
            <w:r>
              <w:t xml:space="preserve"> </w:t>
            </w:r>
            <w:proofErr w:type="spellStart"/>
            <w:r>
              <w:t>aktarımım</w:t>
            </w:r>
            <w:proofErr w:type="spellEnd"/>
            <w:r>
              <w:t xml:space="preserve"> </w:t>
            </w:r>
            <w:proofErr w:type="spellStart"/>
            <w:r>
              <w:t>amacıyla</w:t>
            </w:r>
            <w:proofErr w:type="spellEnd"/>
            <w:r>
              <w:t xml:space="preserve"> </w:t>
            </w:r>
            <w:proofErr w:type="spellStart"/>
            <w:r>
              <w:t>kullanılan</w:t>
            </w:r>
            <w:proofErr w:type="spellEnd"/>
            <w:r>
              <w:t xml:space="preserve"> </w:t>
            </w:r>
            <w:proofErr w:type="spellStart"/>
            <w:r>
              <w:t>üniteler</w:t>
            </w:r>
            <w:proofErr w:type="spellEnd"/>
          </w:p>
          <w:p w14:paraId="23BE02FD" w14:textId="77777777" w:rsidR="00F06128" w:rsidRDefault="00F06128" w:rsidP="00F06128">
            <w:pPr>
              <w:jc w:val="both"/>
            </w:pPr>
            <w:r>
              <w:rPr>
                <w:rFonts w:ascii="Calibri" w:eastAsia="Calibri" w:hAnsi="Calibri" w:cs="Calibri" w:hint="eastAsia"/>
              </w:rPr>
              <w:t>􀂾</w:t>
            </w:r>
            <w:r>
              <w:t xml:space="preserve"> </w:t>
            </w:r>
            <w:proofErr w:type="spellStart"/>
            <w:r>
              <w:t>Reaktör</w:t>
            </w:r>
            <w:proofErr w:type="spellEnd"/>
            <w:r>
              <w:t xml:space="preserve"> </w:t>
            </w:r>
            <w:proofErr w:type="spellStart"/>
            <w:r>
              <w:t>üniteleri</w:t>
            </w:r>
            <w:proofErr w:type="spellEnd"/>
          </w:p>
          <w:p w14:paraId="4B856A1E" w14:textId="77777777" w:rsidR="00F06128" w:rsidRDefault="00F06128" w:rsidP="00F06128">
            <w:pPr>
              <w:jc w:val="both"/>
            </w:pPr>
            <w:r>
              <w:rPr>
                <w:rFonts w:ascii="Calibri" w:eastAsia="Calibri" w:hAnsi="Calibri" w:cs="Calibri" w:hint="eastAsia"/>
              </w:rPr>
              <w:t>􀂾</w:t>
            </w:r>
            <w:r>
              <w:t xml:space="preserve"> </w:t>
            </w:r>
            <w:proofErr w:type="spellStart"/>
            <w:r>
              <w:t>Proseslerin</w:t>
            </w:r>
            <w:proofErr w:type="spellEnd"/>
            <w:r>
              <w:t xml:space="preserve"> </w:t>
            </w:r>
            <w:proofErr w:type="spellStart"/>
            <w:r>
              <w:t>kontrolünü</w:t>
            </w:r>
            <w:proofErr w:type="spellEnd"/>
            <w:r>
              <w:t xml:space="preserve"> </w:t>
            </w:r>
            <w:proofErr w:type="spellStart"/>
            <w:r>
              <w:t>sağlayan</w:t>
            </w:r>
            <w:proofErr w:type="spellEnd"/>
            <w:r>
              <w:t xml:space="preserve"> </w:t>
            </w:r>
            <w:proofErr w:type="spellStart"/>
            <w:r>
              <w:t>üniteler</w:t>
            </w:r>
            <w:proofErr w:type="spellEnd"/>
          </w:p>
        </w:tc>
        <w:tc>
          <w:tcPr>
            <w:tcW w:w="1353" w:type="dxa"/>
          </w:tcPr>
          <w:p w14:paraId="5844E24E" w14:textId="77777777" w:rsidR="00F06128" w:rsidRDefault="00F06128" w:rsidP="00F06128">
            <w:pPr>
              <w:jc w:val="both"/>
            </w:pPr>
          </w:p>
        </w:tc>
      </w:tr>
      <w:tr w:rsidR="00F06128" w14:paraId="7021E644" w14:textId="77777777" w:rsidTr="00F06128">
        <w:tc>
          <w:tcPr>
            <w:tcW w:w="8043" w:type="dxa"/>
          </w:tcPr>
          <w:p w14:paraId="5F2C9B39" w14:textId="77777777" w:rsidR="00F06128" w:rsidRDefault="00F06128" w:rsidP="00F06128">
            <w:pPr>
              <w:jc w:val="both"/>
            </w:pPr>
            <w:proofErr w:type="spellStart"/>
            <w:r w:rsidRPr="00F06128">
              <w:t>Kalite</w:t>
            </w:r>
            <w:proofErr w:type="spellEnd"/>
            <w:r w:rsidRPr="00F06128">
              <w:t xml:space="preserve"> </w:t>
            </w:r>
            <w:proofErr w:type="gramStart"/>
            <w:r w:rsidRPr="00F06128">
              <w:t>( TSEN</w:t>
            </w:r>
            <w:proofErr w:type="gramEnd"/>
            <w:r w:rsidRPr="00F06128">
              <w:t xml:space="preserve"> ISO 9000/ TSEN ISO 13000/TSEN ISO 14000/TSEN ISO 18000) </w:t>
            </w:r>
            <w:proofErr w:type="spellStart"/>
            <w:r w:rsidRPr="00F06128">
              <w:t>sistemlerinin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incelenmesi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ve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bunlarla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ilgili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olarak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Kimya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mühendislerinin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yasal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ve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etik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sorumluluklarını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nasıl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yerine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getirdiğinin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belirlenmesi</w:t>
            </w:r>
            <w:proofErr w:type="spellEnd"/>
          </w:p>
        </w:tc>
        <w:tc>
          <w:tcPr>
            <w:tcW w:w="1353" w:type="dxa"/>
          </w:tcPr>
          <w:p w14:paraId="4D4BCDC5" w14:textId="77777777" w:rsidR="00F06128" w:rsidRPr="00F06128" w:rsidRDefault="00F06128" w:rsidP="00F06128">
            <w:pPr>
              <w:jc w:val="both"/>
            </w:pPr>
          </w:p>
        </w:tc>
      </w:tr>
      <w:tr w:rsidR="00F06128" w14:paraId="17C88B04" w14:textId="77777777" w:rsidTr="00F06128">
        <w:tc>
          <w:tcPr>
            <w:tcW w:w="8043" w:type="dxa"/>
          </w:tcPr>
          <w:p w14:paraId="5F8BA787" w14:textId="77777777" w:rsidR="00F06128" w:rsidRDefault="00F06128" w:rsidP="00F06128">
            <w:pPr>
              <w:jc w:val="both"/>
            </w:pPr>
            <w:proofErr w:type="spellStart"/>
            <w:r w:rsidRPr="00F06128">
              <w:t>İşletmenin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en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önemli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birimine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ait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madde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ve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enerji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denkliklerinin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kurulması</w:t>
            </w:r>
            <w:proofErr w:type="spellEnd"/>
            <w:r w:rsidRPr="00F06128">
              <w:t xml:space="preserve">, </w:t>
            </w:r>
            <w:proofErr w:type="spellStart"/>
            <w:r w:rsidRPr="00F06128">
              <w:t>işletmeye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ait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genel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madde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ve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enerji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denkliklerinde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açık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ve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anlaşılır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bir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şekilde</w:t>
            </w:r>
            <w:proofErr w:type="spellEnd"/>
            <w:r w:rsidRPr="00F06128">
              <w:t xml:space="preserve"> </w:t>
            </w:r>
            <w:proofErr w:type="spellStart"/>
            <w:r w:rsidRPr="00F06128">
              <w:t>belirtilmesi</w:t>
            </w:r>
            <w:proofErr w:type="spellEnd"/>
          </w:p>
        </w:tc>
        <w:tc>
          <w:tcPr>
            <w:tcW w:w="1353" w:type="dxa"/>
          </w:tcPr>
          <w:p w14:paraId="0BA6C462" w14:textId="77777777" w:rsidR="00F06128" w:rsidRPr="00F06128" w:rsidRDefault="00F06128" w:rsidP="00F06128">
            <w:pPr>
              <w:jc w:val="both"/>
            </w:pPr>
          </w:p>
        </w:tc>
      </w:tr>
      <w:tr w:rsidR="00F06128" w14:paraId="659D5E58" w14:textId="77777777" w:rsidTr="00F06128">
        <w:tc>
          <w:tcPr>
            <w:tcW w:w="8043" w:type="dxa"/>
          </w:tcPr>
          <w:p w14:paraId="0389E0C3" w14:textId="77777777" w:rsidR="00F06128" w:rsidRPr="00F06128" w:rsidRDefault="00F06128" w:rsidP="00F06128">
            <w:pPr>
              <w:jc w:val="both"/>
            </w:pPr>
            <w:proofErr w:type="spellStart"/>
            <w:r>
              <w:t>Rapor</w:t>
            </w:r>
            <w:proofErr w:type="spellEnd"/>
            <w:r>
              <w:t xml:space="preserve"> </w:t>
            </w:r>
            <w:proofErr w:type="spellStart"/>
            <w:r>
              <w:t>düzeni</w:t>
            </w:r>
            <w:proofErr w:type="spellEnd"/>
          </w:p>
        </w:tc>
        <w:tc>
          <w:tcPr>
            <w:tcW w:w="1353" w:type="dxa"/>
          </w:tcPr>
          <w:p w14:paraId="5B80572E" w14:textId="77777777" w:rsidR="00F06128" w:rsidRDefault="00F06128" w:rsidP="00F06128">
            <w:pPr>
              <w:jc w:val="both"/>
            </w:pPr>
          </w:p>
        </w:tc>
      </w:tr>
    </w:tbl>
    <w:p w14:paraId="61D39509" w14:textId="0878DE8D" w:rsidR="00F06128" w:rsidRDefault="00F06128" w:rsidP="00F06128">
      <w:pPr>
        <w:jc w:val="center"/>
        <w:rPr>
          <w:b/>
          <w:bCs/>
        </w:rPr>
      </w:pPr>
      <w:r w:rsidRPr="00F06128">
        <w:rPr>
          <w:b/>
          <w:bCs/>
        </w:rPr>
        <w:t xml:space="preserve"> STAJ DEFTERİNDA YAZILMASI GEREKLİ OLAN KONU BAŞLIKLARI</w:t>
      </w:r>
    </w:p>
    <w:p w14:paraId="1FFE6E1D" w14:textId="77777777" w:rsidR="00F06128" w:rsidRPr="00F06128" w:rsidRDefault="00F06128" w:rsidP="00F06128">
      <w:pPr>
        <w:jc w:val="center"/>
        <w:rPr>
          <w:b/>
          <w:bCs/>
        </w:rPr>
      </w:pPr>
    </w:p>
    <w:sectPr w:rsidR="00F06128" w:rsidRPr="00F0612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128"/>
    <w:rsid w:val="00F0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5329A3"/>
  <w15:chartTrackingRefBased/>
  <w15:docId w15:val="{3195992A-459E-43B6-90C0-2F955A81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06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2021-03-27T08:30:00Z</dcterms:created>
  <dcterms:modified xsi:type="dcterms:W3CDTF">2021-03-27T08:39:00Z</dcterms:modified>
</cp:coreProperties>
</file>